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B7" w:rsidRDefault="00CA50B7" w:rsidP="00044378">
      <w:pPr>
        <w:autoSpaceDE w:val="0"/>
        <w:autoSpaceDN w:val="0"/>
        <w:adjustRightInd w:val="0"/>
        <w:rPr>
          <w:rFonts w:ascii="Palatino Linotype" w:eastAsia="Calibri" w:hAnsi="Palatino Linotype"/>
          <w:b/>
          <w:color w:val="000000"/>
          <w:lang w:eastAsia="en-US"/>
        </w:rPr>
      </w:pPr>
    </w:p>
    <w:p w:rsidR="009339D9" w:rsidRPr="00E6187C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lang w:eastAsia="en-US"/>
        </w:rPr>
        <w:t xml:space="preserve">KARTA GWARANCYJNA </w:t>
      </w:r>
    </w:p>
    <w:p w:rsidR="009339D9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lang w:eastAsia="en-US"/>
        </w:rPr>
        <w:t>(Gwarancja jakości)</w:t>
      </w:r>
    </w:p>
    <w:p w:rsidR="00613DDA" w:rsidRPr="00E6187C" w:rsidRDefault="00613DDA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</w:p>
    <w:p w:rsidR="009339D9" w:rsidRPr="008103A9" w:rsidRDefault="00044378" w:rsidP="009339D9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Dotyczy realizacji robó</w:t>
      </w:r>
      <w:r w:rsidR="009339D9" w:rsidRPr="008103A9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t bu</w:t>
      </w:r>
      <w:r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dowlanych w ramach zadania pn.: „</w:t>
      </w:r>
      <w:r w:rsidR="006F7078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Termomodernizacja budynku Starostwa Powiatowego w Węgorzewie</w:t>
      </w:r>
      <w:r w:rsidR="004B3F1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.”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GWARANTEM jest:</w:t>
      </w:r>
    </w:p>
    <w:p w:rsidR="0035241F" w:rsidRDefault="0035241F" w:rsidP="009339D9">
      <w:pPr>
        <w:autoSpaceDE w:val="0"/>
        <w:autoSpaceDN w:val="0"/>
        <w:adjustRightInd w:val="0"/>
        <w:jc w:val="both"/>
        <w:rPr>
          <w:rFonts w:eastAsia="ArialMT"/>
          <w:b/>
          <w:color w:val="000000"/>
        </w:rPr>
      </w:pPr>
      <w:r>
        <w:rPr>
          <w:rFonts w:eastAsia="ArialMT"/>
          <w:b/>
          <w:color w:val="000000"/>
        </w:rPr>
        <w:t>…………………………………………</w:t>
      </w:r>
      <w:r w:rsidR="00D75932" w:rsidRPr="00E77729">
        <w:rPr>
          <w:rFonts w:eastAsia="ArialMT"/>
          <w:b/>
          <w:color w:val="000000"/>
        </w:rPr>
        <w:t xml:space="preserve"> </w:t>
      </w:r>
      <w:r>
        <w:rPr>
          <w:rFonts w:eastAsia="ArialMT"/>
          <w:b/>
          <w:color w:val="000000"/>
        </w:rPr>
        <w:t>…………………………………………….</w:t>
      </w:r>
    </w:p>
    <w:p w:rsidR="00D75932" w:rsidRDefault="00D75932" w:rsidP="009339D9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7729">
        <w:rPr>
          <w:rFonts w:eastAsia="ArialMT"/>
          <w:b/>
          <w:color w:val="000000"/>
        </w:rPr>
        <w:t xml:space="preserve"> NIP </w:t>
      </w:r>
      <w:r w:rsidR="0035241F">
        <w:rPr>
          <w:rFonts w:eastAsia="ArialMT"/>
          <w:b/>
          <w:color w:val="000000"/>
        </w:rPr>
        <w:t>………………………..</w:t>
      </w:r>
      <w:r w:rsidRPr="00E77729">
        <w:rPr>
          <w:rFonts w:eastAsia="ArialMT"/>
          <w:b/>
          <w:color w:val="000000"/>
        </w:rPr>
        <w:t xml:space="preserve">  REGON </w:t>
      </w:r>
      <w:r w:rsidR="0035241F">
        <w:rPr>
          <w:rFonts w:eastAsia="ArialMT"/>
          <w:b/>
          <w:color w:val="000000"/>
        </w:rPr>
        <w:t>………………………….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zwany dalej </w:t>
      </w:r>
      <w:r w:rsidR="00D75932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„</w:t>
      </w:r>
      <w:r w:rsidRPr="00D7593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Wykonawcą</w:t>
      </w:r>
      <w:r w:rsidR="00D7593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”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:rsidR="009339D9" w:rsidRPr="004C5A0F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4C5A0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UPRAWNIONYM z tytułu gwarancji jest:</w:t>
      </w:r>
    </w:p>
    <w:p w:rsidR="00761CF2" w:rsidRPr="004C5A0F" w:rsidRDefault="00761CF2" w:rsidP="00761CF2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Powiat Węgorzewski</w:t>
      </w:r>
    </w:p>
    <w:p w:rsidR="00761CF2" w:rsidRPr="004C5A0F" w:rsidRDefault="00761CF2" w:rsidP="00761CF2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ul. 3 Maja 17B, 11-60</w:t>
      </w:r>
      <w:r w:rsidRPr="004C5A0F">
        <w:rPr>
          <w:rFonts w:ascii="Palatino Linotype" w:hAnsi="Palatino Linotype"/>
          <w:b/>
        </w:rPr>
        <w:t xml:space="preserve">0 </w:t>
      </w:r>
      <w:r>
        <w:rPr>
          <w:rFonts w:ascii="Palatino Linotype" w:hAnsi="Palatino Linotype"/>
          <w:b/>
        </w:rPr>
        <w:t>Węgorzewo</w:t>
      </w:r>
    </w:p>
    <w:p w:rsidR="00761CF2" w:rsidRPr="00044378" w:rsidRDefault="00761CF2" w:rsidP="00761CF2">
      <w:pPr>
        <w:rPr>
          <w:rFonts w:ascii="Palatino Linotype" w:hAnsi="Palatino Linotype"/>
          <w:b/>
          <w:lang w:val="en-US"/>
        </w:rPr>
      </w:pPr>
      <w:r w:rsidRPr="00044378">
        <w:rPr>
          <w:rFonts w:ascii="Palatino Linotype" w:hAnsi="Palatino Linotype"/>
          <w:b/>
          <w:lang w:val="en-US"/>
        </w:rPr>
        <w:t>tel.: 87 4277600 fax. nr 87 4277605</w:t>
      </w:r>
    </w:p>
    <w:p w:rsidR="00761CF2" w:rsidRPr="00044378" w:rsidRDefault="00761CF2" w:rsidP="00761CF2">
      <w:pPr>
        <w:rPr>
          <w:rFonts w:ascii="Palatino Linotype" w:hAnsi="Palatino Linotype"/>
          <w:b/>
          <w:lang w:val="en-US"/>
        </w:rPr>
      </w:pPr>
      <w:r w:rsidRPr="00044378">
        <w:rPr>
          <w:rFonts w:ascii="Palatino Linotype" w:hAnsi="Palatino Linotype"/>
          <w:b/>
          <w:lang w:val="en-US"/>
        </w:rPr>
        <w:t>NIP 8451862015 REGON 519634591</w:t>
      </w:r>
    </w:p>
    <w:p w:rsidR="009339D9" w:rsidRPr="004C5A0F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4C5A0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zwany dalej </w:t>
      </w:r>
      <w:r w:rsidR="00D75932"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Zamawiającym</w:t>
      </w:r>
      <w:r w:rsidR="00D75932"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”</w:t>
      </w:r>
      <w:r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Przedmiot i termin gwarancji</w:t>
      </w:r>
    </w:p>
    <w:p w:rsidR="009339D9" w:rsidRPr="008103A9" w:rsidRDefault="009339D9" w:rsidP="009339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Bookman Old Style" w:eastAsia="Calibri" w:hAnsi="Bookman Old Style"/>
          <w:i/>
          <w:color w:val="000000"/>
          <w:sz w:val="22"/>
          <w:szCs w:val="22"/>
          <w:lang w:eastAsia="en-US"/>
        </w:rPr>
      </w:pPr>
      <w:r w:rsidRPr="008103A9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Niniejsza gwarancja obejmuje całość przedmiotu umowy na roboty z zakresu zadania</w:t>
      </w:r>
      <w:r w:rsidRPr="008103A9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 pn.: </w:t>
      </w:r>
      <w:r w:rsidR="0004437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„</w:t>
      </w:r>
      <w:r w:rsidR="006F7078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Termomodernizacja budynku Starostwa Powiatowego w Węgorzewie</w:t>
      </w:r>
      <w:r w:rsidR="004B3F1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.”</w:t>
      </w:r>
    </w:p>
    <w:p w:rsidR="009339D9" w:rsidRPr="00E6187C" w:rsidRDefault="009339D9" w:rsidP="009339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odpowiada wobec Zamawiającego z tytułu niniejszej Karty Gwarancyjnej za cały przedmiot Umowy, w tym także za części realizowane wspólnie jak i przez Podwykonawców. Wykonawca jest odpowiedzialny wobec Zamawiającego za realizację wszystkich zobowiązań, o których mowa w punkcie 2.2.</w:t>
      </w:r>
    </w:p>
    <w:p w:rsidR="00613DDA" w:rsidRPr="00044378" w:rsidRDefault="009339D9" w:rsidP="0004437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Termin gwarancji wynosi </w:t>
      </w:r>
      <w:r w:rsidR="000A6081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…..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 miesięcy po dacie odbioru końcowego przedmiotu umowy.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Obowiązki i uprawnienia stron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 wystąpienia jakiejkolwiek wady w przedmiocie Umowy Zamawiający jest uprawniony do: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usunięcia wady przedmiotu Umowy;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wskazania trybu usunięcia wady/wymiany rzeczy na wolną od wad;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odszkodowania (obejmującego zarówno poniesione straty, jak i utracone korzyści), jakich doznał Zamawiający lub osoby trzecie na skutek wystąpienia wad;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kary umownej za nieterminowe usunięcie wad/wymianę rzeczy na wolną od wad w wysokości określonej w umowie;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odszkodowania za nieterminowe usunięcia wad/wymianę rzeczy na wolne od wad w wysokości przewyższającej kwotę kary umownej, o której mowa w lit. d).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 wystąpienia jakiejkolwiek wady w przedmiocie Umowy Wykonawca jest zobowiązany do: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 xml:space="preserve">terminowego spełnienia żądania Zamawiającego dotyczącego usunięcia wady, przy czym usunięcie wady może nastąpić również poprzez wymianę rzeczy wchodzącej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w zakres przedmiotu Umowy na wolną od wad;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terminowego spełnienia żądania Zamawiającego dotyczącego wymiany rzeczy na wolną od wad;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odszkodowania, o którym mowa w punkcie 2.1 lit. c);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kary umownej, o której mowa w punkcie 2.1 lit. d);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odszkodowania, o którym w punkcie 2.1 lit. e).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przypadku, jeżeli kary umowne nie pokryją szkody w całości, Zamawiający będzie uprawniony do dochodzenia odszkodowania w pełnej wysokości.</w:t>
      </w:r>
    </w:p>
    <w:p w:rsidR="00613DDA" w:rsidRPr="00044378" w:rsidRDefault="009339D9" w:rsidP="0004437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Ilekroć w dalszych postanowieniach jest mowa o „usunięciu wady" należy przez to rozumieć również wymianę rzeczy wchodzącej w zakres przedmiotu Umowy na wolną od wad.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Przeglądy gwarancyjne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Komisyjne przeglądy gwarancyjne odbywać się będą, co 12 miesięcy 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br/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okresie obowiązywania niniejszej gwarancji. Datę, godzinę i miejsce dokonania przeglądu gwarancyjnego wyznacza Zamawiający, zawiadamiając o nim Wykonawcę na piśmie, z co najmniej 14 dniowym wyprzedzeniem.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skład komisji przeglądowej będą wchodziły, co najmniej 2 osoby wyznaczone przez Zamawiającego oraz co najmniej 2 osoby wyznaczone przez Wykonawcę.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613DDA" w:rsidRPr="00044378" w:rsidRDefault="009339D9" w:rsidP="0004437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 każdego przeglądu gwarancyjnego sporządzany będzie szczegółowy Protokół Przeglądu Gwarancyjnego, w co najmniej dwóch egzemplarzach, po jednym dla Zamawiającego i dla Wykonawcy. W przypadku nieobecności przedstawicieli Wykonawcy, Zamawiający niezwłocznie przesyła Wykonawcy jeden egzemplarz Protokołu Przeglądu.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Tryby usuwania wad</w:t>
      </w:r>
    </w:p>
    <w:p w:rsidR="009339D9" w:rsidRPr="00E6187C" w:rsidRDefault="009339D9" w:rsidP="009339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obowiązany jest podjąć działania zmierzające do usuwania ujawnionej wady wg niżej przedstawionych wymagań technicznych oraz czasowych: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Zamawiający zawiadamia Wykonawcę o wykrytej wadzie w terminie niezwłocznym od jej wykrycia w sposób określony w pkt. 5.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potwierdzi przyjęcie zgłoszenia i określi sposób wykonania naprawy w terminie 2 dni od dnia otrzymania informacji  od Zamawiającego o wykrytej wadzie niepowodującej zakłóceń w dostawie energii cieplnej.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 przypadku wystąpienia wady powodującej zakłócenia w produkcji energii cieplnej 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Wykonawca zobowiązany jest po otrzymaniu informacji do natychmiastowego usunięcia wady.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>Wykonawca zobowiązany jest do usunięcia wad w terminie określonym przez Zamawiającego.</w:t>
      </w:r>
    </w:p>
    <w:p w:rsidR="00613DDA" w:rsidRPr="00044378" w:rsidRDefault="009339D9" w:rsidP="00044378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Usunięcie wad uważa się za skuteczne z chwilą podpisania przez obie strony Protokołu odbioru prac z usuwania wad.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Komunikacja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O każdej wadzie osoba wyznaczona przez Zamawiającego powiadamia telefonicznie przedstawiciela Wykonawcy i potwierdza zgłoszenie faksem oraz pocztą elektroniczną (e-mail) na wskazane nr telefonów i adresy. W zawiadomieniu Zamawiający podaje rodzaj występującej wady. Dokonujący zgłoszenia sporządza notatkę z przeprowadzonej rozmowy z Wykonawcą. Przedstawiciel Zamawiającego wydaje polecenie Wykonawcy usunięcia wady. Przedstawiciel Wykonawcy jest zobowiązany potwierdzić przyjęcie zgłoszenia wg czasu reakcji jak w pkt 4.1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 xml:space="preserve">i określić sposób usunięcia wady przy uwzględnieniu terminów określonych przez Zamawiającego. Potwierdzenie dokonywane jest telefonicznie i za pośrednictwem faksu. Za skuteczne uznaje się powiadomienie Wykonawcy o wadzie/awarii/usterce nawet, jeżeli kontakt telefoniczny nie dojdzie do skutku, a Zamawiający wyśle powiadomienie faksem na wskazany numer Wykonawcy. Zarówno Zamawiający jak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i Wykonawca sporządzą wykaz osób upoważnionych do kontaktów, przekazywania, przyjmowania zgłoszeń o wadach i potwierdzania przyjęcia zgłoszenia o wadach.</w:t>
      </w:r>
    </w:p>
    <w:p w:rsidR="004B1E99" w:rsidRPr="004B1E99" w:rsidRDefault="009339D9" w:rsidP="004B1E9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Wszelka komunikacja pomiędzy stronami potwierdzona zostanie w formie pisemnej. Wszelkie pisma skierowane do Wykonawcy należy wysyłać na adres:</w:t>
      </w:r>
      <w:r w:rsidR="004B1E99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 </w:t>
      </w:r>
      <w:r w:rsidR="0035241F">
        <w:rPr>
          <w:rFonts w:eastAsia="ArialMT"/>
          <w:b/>
          <w:color w:val="000000"/>
        </w:rPr>
        <w:t>…</w:t>
      </w:r>
      <w:r w:rsidR="0035241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…………..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Wszelkie pisma skierowane do Zamawiającego należy wysyłać na adres Zarządcy: </w:t>
      </w:r>
    </w:p>
    <w:p w:rsidR="00761CF2" w:rsidRPr="004C5A0F" w:rsidRDefault="0035241F" w:rsidP="00761CF2">
      <w:pPr>
        <w:rPr>
          <w:rFonts w:ascii="Palatino Linotype" w:hAnsi="Palatino Linotype"/>
          <w:b/>
        </w:rPr>
      </w:pPr>
      <w:r>
        <w:rPr>
          <w:b/>
        </w:rPr>
        <w:t xml:space="preserve">   </w:t>
      </w:r>
      <w:r w:rsidR="00761CF2">
        <w:rPr>
          <w:b/>
        </w:rPr>
        <w:t xml:space="preserve">          </w:t>
      </w:r>
      <w:r w:rsidR="00761CF2">
        <w:rPr>
          <w:rFonts w:ascii="Palatino Linotype" w:hAnsi="Palatino Linotype"/>
          <w:b/>
        </w:rPr>
        <w:t>Powiat Węgorzewski</w:t>
      </w:r>
    </w:p>
    <w:p w:rsidR="00761CF2" w:rsidRDefault="00761CF2" w:rsidP="00761CF2">
      <w:pPr>
        <w:ind w:left="36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ul. 3 Maja 17B, </w:t>
      </w:r>
    </w:p>
    <w:p w:rsidR="00761CF2" w:rsidRDefault="00761CF2" w:rsidP="00761CF2">
      <w:pPr>
        <w:ind w:left="36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</w:rPr>
        <w:t xml:space="preserve">       11-60</w:t>
      </w:r>
      <w:r w:rsidRPr="004C5A0F">
        <w:rPr>
          <w:rFonts w:ascii="Palatino Linotype" w:hAnsi="Palatino Linotype"/>
          <w:b/>
        </w:rPr>
        <w:t xml:space="preserve">0 </w:t>
      </w:r>
      <w:r>
        <w:rPr>
          <w:rFonts w:ascii="Palatino Linotype" w:hAnsi="Palatino Linotype"/>
          <w:b/>
        </w:rPr>
        <w:t>Węgorzewo</w:t>
      </w:r>
      <w:r w:rsidRPr="0018660F">
        <w:rPr>
          <w:rFonts w:ascii="Palatino Linotype" w:hAnsi="Palatino Linotype"/>
          <w:b/>
          <w:sz w:val="20"/>
          <w:szCs w:val="20"/>
        </w:rPr>
        <w:t xml:space="preserve"> </w:t>
      </w:r>
    </w:p>
    <w:p w:rsidR="00761CF2" w:rsidRPr="0018660F" w:rsidRDefault="00761CF2" w:rsidP="00761CF2">
      <w:pPr>
        <w:ind w:left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</w:t>
      </w:r>
      <w:r w:rsidRPr="0018660F">
        <w:rPr>
          <w:rFonts w:ascii="Palatino Linotype" w:hAnsi="Palatino Linotype"/>
          <w:b/>
          <w:sz w:val="20"/>
          <w:szCs w:val="20"/>
        </w:rPr>
        <w:t xml:space="preserve">e-mail: </w:t>
      </w:r>
      <w:hyperlink r:id="rId7" w:history="1">
        <w:r w:rsidRPr="00834393">
          <w:rPr>
            <w:rStyle w:val="Hipercze"/>
            <w:rFonts w:ascii="Palatino Linotype" w:hAnsi="Palatino Linotype"/>
            <w:b/>
            <w:sz w:val="20"/>
            <w:szCs w:val="20"/>
          </w:rPr>
          <w:t>naczelnik.srodowisko@powiatwegorzewski.pl</w:t>
        </w:r>
      </w:hyperlink>
      <w:r>
        <w:rPr>
          <w:rFonts w:ascii="Palatino Linotype" w:hAnsi="Palatino Linotype"/>
          <w:b/>
          <w:sz w:val="20"/>
          <w:szCs w:val="20"/>
        </w:rPr>
        <w:t xml:space="preserve"> </w:t>
      </w:r>
    </w:p>
    <w:p w:rsidR="009339D9" w:rsidRPr="00E6187C" w:rsidRDefault="009339D9" w:rsidP="00F93535">
      <w:pPr>
        <w:ind w:left="36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O zmianach w danych adresowych, o których mowa w punktach 5.2 i 5.3 strony obowiązane są informować się niezwłocznie, nie później niż 7 dni od chwili zaistnienia zmian, pod rygorem uznania wysłania korespondencji pod ostatnio znany adres za skutecznie doręczoną. </w:t>
      </w:r>
    </w:p>
    <w:p w:rsidR="00613DDA" w:rsidRPr="00044378" w:rsidRDefault="009339D9" w:rsidP="00044378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Wykonawca jest obowiązany w terminie 7 dni od daty złożenia wniosku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o upadłość lub likwidację powiadomić na piśmie o tym fakcie Zamawiającego.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6. Postanowienia końcowe</w:t>
      </w:r>
    </w:p>
    <w:p w:rsidR="009339D9" w:rsidRPr="00E6187C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sprawach nieuregulowanych niniejszą Kartą Gwarancyjną zastosowanie mają odpowiednie przepisy prawa polskiego, w szczególności kodeksu cywilnego.</w:t>
      </w:r>
    </w:p>
    <w:p w:rsidR="009339D9" w:rsidRPr="00E6187C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Niniejsza Karta Gwarancyjna jest integralną częścią Umowy.</w:t>
      </w:r>
    </w:p>
    <w:p w:rsidR="004B1E99" w:rsidRDefault="009339D9" w:rsidP="004B1E99">
      <w:pPr>
        <w:jc w:val="both"/>
        <w:rPr>
          <w:rFonts w:ascii="Palatino Linotype" w:hAnsi="Palatino Linotype"/>
          <w:color w:val="000000"/>
          <w:szCs w:val="22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Wszelkie zmiany niniejszej Karty Gwarancyjnej wymagają formy pisemnej pod rygorem nieważności.</w:t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</w:p>
    <w:p w:rsidR="004B1E99" w:rsidRDefault="004B1E99" w:rsidP="004B1E99">
      <w:pPr>
        <w:jc w:val="both"/>
        <w:rPr>
          <w:rFonts w:ascii="Palatino Linotype" w:hAnsi="Palatino Linotype"/>
          <w:color w:val="000000"/>
          <w:szCs w:val="22"/>
        </w:rPr>
      </w:pPr>
    </w:p>
    <w:p w:rsidR="00044378" w:rsidRDefault="00044378" w:rsidP="004B1E99">
      <w:pPr>
        <w:jc w:val="both"/>
        <w:rPr>
          <w:rFonts w:ascii="Palatino Linotype" w:hAnsi="Palatino Linotype"/>
          <w:color w:val="000000"/>
          <w:szCs w:val="22"/>
        </w:rPr>
      </w:pPr>
    </w:p>
    <w:p w:rsidR="004B1E99" w:rsidRDefault="004B1E99" w:rsidP="004B1E99">
      <w:pPr>
        <w:jc w:val="both"/>
        <w:rPr>
          <w:rFonts w:ascii="Palatino Linotype" w:hAnsi="Palatino Linotype"/>
          <w:color w:val="000000"/>
          <w:szCs w:val="22"/>
        </w:rPr>
      </w:pPr>
      <w:r>
        <w:rPr>
          <w:rFonts w:ascii="Palatino Linotype" w:hAnsi="Palatino Linotype"/>
          <w:color w:val="000000"/>
          <w:szCs w:val="22"/>
        </w:rPr>
        <w:t xml:space="preserve">                                                                              ………………………………………….</w:t>
      </w:r>
    </w:p>
    <w:p w:rsidR="00A300EB" w:rsidRPr="00044378" w:rsidRDefault="004B1E99" w:rsidP="004B1E99">
      <w:pPr>
        <w:jc w:val="both"/>
        <w:rPr>
          <w:sz w:val="16"/>
          <w:szCs w:val="16"/>
        </w:rPr>
      </w:pPr>
      <w:r w:rsidRPr="00044378">
        <w:rPr>
          <w:rFonts w:ascii="Palatino Linotype" w:hAnsi="Palatino Linotype"/>
          <w:color w:val="000000"/>
          <w:sz w:val="16"/>
          <w:szCs w:val="16"/>
        </w:rPr>
        <w:t xml:space="preserve">                                                                                                                    </w:t>
      </w:r>
      <w:r w:rsidR="00044378">
        <w:rPr>
          <w:rFonts w:ascii="Palatino Linotype" w:hAnsi="Palatino Linotype"/>
          <w:color w:val="000000"/>
          <w:sz w:val="16"/>
          <w:szCs w:val="16"/>
        </w:rPr>
        <w:t xml:space="preserve">                        </w:t>
      </w:r>
      <w:r w:rsidRPr="00044378">
        <w:rPr>
          <w:rFonts w:ascii="Palatino Linotype" w:hAnsi="Palatino Linotype"/>
          <w:color w:val="000000"/>
          <w:sz w:val="16"/>
          <w:szCs w:val="16"/>
        </w:rPr>
        <w:t xml:space="preserve">  (podpis wykonawcy)</w:t>
      </w:r>
      <w:r w:rsidR="009339D9" w:rsidRPr="00044378">
        <w:rPr>
          <w:rFonts w:ascii="Palatino Linotype" w:hAnsi="Palatino Linotype"/>
          <w:color w:val="000000"/>
          <w:sz w:val="16"/>
          <w:szCs w:val="16"/>
        </w:rPr>
        <w:tab/>
      </w:r>
    </w:p>
    <w:sectPr w:rsidR="00A300EB" w:rsidRPr="00044378" w:rsidSect="00A300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BC5" w:rsidRDefault="00337BC5" w:rsidP="00116BA4">
      <w:r>
        <w:separator/>
      </w:r>
    </w:p>
  </w:endnote>
  <w:endnote w:type="continuationSeparator" w:id="1">
    <w:p w:rsidR="00337BC5" w:rsidRDefault="00337BC5" w:rsidP="00116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F7" w:rsidRPr="00585DD5" w:rsidRDefault="00300EF7" w:rsidP="00300EF7">
    <w:pPr>
      <w:pStyle w:val="NormalnyWeb"/>
      <w:spacing w:line="276" w:lineRule="auto"/>
      <w:jc w:val="center"/>
      <w:rPr>
        <w:sz w:val="16"/>
        <w:szCs w:val="16"/>
      </w:rPr>
    </w:pPr>
    <w:r w:rsidRPr="00585DD5">
      <w:rPr>
        <w:sz w:val="16"/>
        <w:szCs w:val="16"/>
      </w:rPr>
      <w:t>Zamawiający: Powiat Węgorzewski z siedzibą w Węgorzewie ul. 3 Maja 17B, 11-600 Węgorzewo</w:t>
    </w:r>
  </w:p>
  <w:p w:rsidR="00300EF7" w:rsidRPr="00044378" w:rsidRDefault="002B4E0D" w:rsidP="00300EF7">
    <w:pPr>
      <w:pStyle w:val="NormalnyWeb"/>
      <w:spacing w:line="276" w:lineRule="auto"/>
      <w:jc w:val="center"/>
      <w:rPr>
        <w:color w:val="0000CD"/>
        <w:sz w:val="16"/>
        <w:szCs w:val="16"/>
        <w:shd w:val="clear" w:color="auto" w:fill="FFFFFF"/>
        <w:lang w:val="en-US"/>
      </w:rPr>
    </w:pPr>
    <w:hyperlink r:id="rId1" w:history="1">
      <w:r w:rsidR="00300EF7" w:rsidRPr="00044378">
        <w:rPr>
          <w:rStyle w:val="Hipercze"/>
          <w:sz w:val="16"/>
          <w:szCs w:val="16"/>
          <w:lang w:val="en-US"/>
        </w:rPr>
        <w:t>www.powiatwegorzewski.pl</w:t>
      </w:r>
    </w:hyperlink>
    <w:r w:rsidR="00300EF7" w:rsidRPr="00044378">
      <w:rPr>
        <w:color w:val="000000"/>
        <w:sz w:val="16"/>
        <w:szCs w:val="16"/>
        <w:lang w:val="en-US"/>
      </w:rPr>
      <w:t xml:space="preserve"> email: </w:t>
    </w:r>
    <w:hyperlink r:id="rId2" w:history="1">
      <w:r w:rsidR="00300EF7" w:rsidRPr="00044378">
        <w:rPr>
          <w:rStyle w:val="Hipercze"/>
          <w:sz w:val="16"/>
          <w:szCs w:val="16"/>
          <w:shd w:val="clear" w:color="auto" w:fill="FFFFFF"/>
          <w:lang w:val="en-US"/>
        </w:rPr>
        <w:t>starostwo@powiatwegorzewski.pl</w:t>
      </w:r>
    </w:hyperlink>
  </w:p>
  <w:p w:rsidR="00116BA4" w:rsidRPr="00B44F70" w:rsidRDefault="00116BA4" w:rsidP="00116BA4">
    <w:pPr>
      <w:pStyle w:val="Stopk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BC5" w:rsidRDefault="00337BC5" w:rsidP="00116BA4">
      <w:r>
        <w:separator/>
      </w:r>
    </w:p>
  </w:footnote>
  <w:footnote w:type="continuationSeparator" w:id="1">
    <w:p w:rsidR="00337BC5" w:rsidRDefault="00337BC5" w:rsidP="00116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A4" w:rsidRDefault="00F5473E" w:rsidP="006F7078">
    <w:pPr>
      <w:pStyle w:val="Nagwek"/>
      <w:tabs>
        <w:tab w:val="clear" w:pos="4536"/>
        <w:tab w:val="center" w:pos="878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2354580</wp:posOffset>
          </wp:positionH>
          <wp:positionV relativeFrom="paragraph">
            <wp:posOffset>-313690</wp:posOffset>
          </wp:positionV>
          <wp:extent cx="702310" cy="702310"/>
          <wp:effectExtent l="1905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5D4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3854450</wp:posOffset>
          </wp:positionH>
          <wp:positionV relativeFrom="margin">
            <wp:posOffset>-670560</wp:posOffset>
          </wp:positionV>
          <wp:extent cx="2109470" cy="483870"/>
          <wp:effectExtent l="19050" t="0" r="5080" b="0"/>
          <wp:wrapSquare wrapText="bothSides"/>
          <wp:docPr id="6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50B7" w:rsidRPr="00CA50B7">
      <w:rPr>
        <w:noProof/>
      </w:rPr>
      <w:drawing>
        <wp:inline distT="0" distB="0" distL="0" distR="0">
          <wp:extent cx="1672070" cy="495300"/>
          <wp:effectExtent l="19050" t="0" r="4330" b="0"/>
          <wp:docPr id="4" name="Obraz 1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7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55C"/>
    <w:multiLevelType w:val="hybridMultilevel"/>
    <w:tmpl w:val="7C94E090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3B6DF6"/>
    <w:multiLevelType w:val="hybridMultilevel"/>
    <w:tmpl w:val="80A6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08BD"/>
    <w:multiLevelType w:val="hybridMultilevel"/>
    <w:tmpl w:val="E3C0E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6020"/>
    <w:multiLevelType w:val="hybridMultilevel"/>
    <w:tmpl w:val="E570A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0A9F"/>
    <w:multiLevelType w:val="hybridMultilevel"/>
    <w:tmpl w:val="749C2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D42E4"/>
    <w:multiLevelType w:val="hybridMultilevel"/>
    <w:tmpl w:val="8D8812C6"/>
    <w:lvl w:ilvl="0" w:tplc="580E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F57E6"/>
    <w:multiLevelType w:val="hybridMultilevel"/>
    <w:tmpl w:val="905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60BB"/>
    <w:multiLevelType w:val="hybridMultilevel"/>
    <w:tmpl w:val="CE9CF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23E88"/>
    <w:multiLevelType w:val="hybridMultilevel"/>
    <w:tmpl w:val="F96076A6"/>
    <w:lvl w:ilvl="0" w:tplc="1FD0F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65A2D"/>
    <w:multiLevelType w:val="hybridMultilevel"/>
    <w:tmpl w:val="A1747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3CFF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9339D9"/>
    <w:rsid w:val="00013EB9"/>
    <w:rsid w:val="00044378"/>
    <w:rsid w:val="000A6081"/>
    <w:rsid w:val="000E4D19"/>
    <w:rsid w:val="00116BA4"/>
    <w:rsid w:val="00126E36"/>
    <w:rsid w:val="00154DB3"/>
    <w:rsid w:val="001561F8"/>
    <w:rsid w:val="0016339E"/>
    <w:rsid w:val="00185612"/>
    <w:rsid w:val="0018660F"/>
    <w:rsid w:val="00230D34"/>
    <w:rsid w:val="002A2BE2"/>
    <w:rsid w:val="002B4E0D"/>
    <w:rsid w:val="00300EF7"/>
    <w:rsid w:val="00303C19"/>
    <w:rsid w:val="00331450"/>
    <w:rsid w:val="00337BC5"/>
    <w:rsid w:val="0035241F"/>
    <w:rsid w:val="00393E7F"/>
    <w:rsid w:val="003F7A40"/>
    <w:rsid w:val="00411029"/>
    <w:rsid w:val="004A5D40"/>
    <w:rsid w:val="004B1E99"/>
    <w:rsid w:val="004B3F1F"/>
    <w:rsid w:val="004C5A0F"/>
    <w:rsid w:val="00500B7A"/>
    <w:rsid w:val="005D5AD8"/>
    <w:rsid w:val="00613DDA"/>
    <w:rsid w:val="00617315"/>
    <w:rsid w:val="006F7078"/>
    <w:rsid w:val="00704ECC"/>
    <w:rsid w:val="007071F1"/>
    <w:rsid w:val="00713F0B"/>
    <w:rsid w:val="007517F2"/>
    <w:rsid w:val="00761CF2"/>
    <w:rsid w:val="00781F03"/>
    <w:rsid w:val="008103A9"/>
    <w:rsid w:val="0082715E"/>
    <w:rsid w:val="008A76A6"/>
    <w:rsid w:val="008C7CC8"/>
    <w:rsid w:val="00922F03"/>
    <w:rsid w:val="009339D9"/>
    <w:rsid w:val="00946103"/>
    <w:rsid w:val="00954AFD"/>
    <w:rsid w:val="009E046D"/>
    <w:rsid w:val="00A23A6E"/>
    <w:rsid w:val="00A300EB"/>
    <w:rsid w:val="00B44F70"/>
    <w:rsid w:val="00C7543E"/>
    <w:rsid w:val="00C81631"/>
    <w:rsid w:val="00CA50B7"/>
    <w:rsid w:val="00CB0CB3"/>
    <w:rsid w:val="00CB4657"/>
    <w:rsid w:val="00D75932"/>
    <w:rsid w:val="00E6042C"/>
    <w:rsid w:val="00E7696C"/>
    <w:rsid w:val="00E966DA"/>
    <w:rsid w:val="00EE2B23"/>
    <w:rsid w:val="00EE625E"/>
    <w:rsid w:val="00F5473E"/>
    <w:rsid w:val="00F67037"/>
    <w:rsid w:val="00F9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6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6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6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BA4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300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6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6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6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B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czelnik.srodowisko@powiatwegorzewski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wegorzewski.pl" TargetMode="External"/><Relationship Id="rId1" Type="http://schemas.openxmlformats.org/officeDocument/2006/relationships/hyperlink" Target="http://www.powiatwegorzew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jan kowalski</cp:lastModifiedBy>
  <cp:revision>11</cp:revision>
  <dcterms:created xsi:type="dcterms:W3CDTF">2018-07-02T18:29:00Z</dcterms:created>
  <dcterms:modified xsi:type="dcterms:W3CDTF">2018-09-07T15:20:00Z</dcterms:modified>
</cp:coreProperties>
</file>